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B638D" w:rsidRDefault="00DB5AAC">
      <w:pPr>
        <w:keepNext/>
        <w:keepLines/>
        <w:tabs>
          <w:tab w:val="center" w:pos="4680"/>
        </w:tabs>
        <w:suppressAutoHyphens/>
        <w:jc w:val="both"/>
        <w:rPr>
          <w:rFonts w:ascii="Times New Roman" w:hAnsi="Times New Roman"/>
          <w:b/>
          <w:spacing w:val="-3"/>
        </w:rPr>
      </w:pPr>
      <w:r>
        <w:rPr>
          <w:rFonts w:ascii="Times New Roman" w:hAnsi="Times New Roman"/>
          <w:b/>
          <w:spacing w:val="-3"/>
        </w:rPr>
        <w:fldChar w:fldCharType="begin"/>
      </w:r>
      <w:r w:rsidR="008A2C0B">
        <w:rPr>
          <w:rFonts w:ascii="Times New Roman" w:hAnsi="Times New Roman"/>
          <w:b/>
          <w:spacing w:val="-3"/>
        </w:rPr>
        <w:instrText xml:space="preserve">PRIVATE </w:instrText>
      </w:r>
      <w:r>
        <w:rPr>
          <w:rFonts w:ascii="Times New Roman" w:hAnsi="Times New Roman"/>
          <w:b/>
          <w:spacing w:val="-3"/>
        </w:rPr>
        <w:fldChar w:fldCharType="end"/>
      </w:r>
      <w:r w:rsidR="008A2C0B">
        <w:rPr>
          <w:rFonts w:ascii="Times New Roman" w:hAnsi="Times New Roman"/>
          <w:b/>
          <w:spacing w:val="-3"/>
        </w:rPr>
        <w:tab/>
      </w:r>
    </w:p>
    <w:p w:rsidR="008A2C0B" w:rsidRDefault="00A34226" w:rsidP="004B638D">
      <w:pPr>
        <w:keepNext/>
        <w:keepLines/>
        <w:tabs>
          <w:tab w:val="center" w:pos="4680"/>
        </w:tabs>
        <w:suppressAutoHyphens/>
        <w:jc w:val="center"/>
        <w:rPr>
          <w:rFonts w:ascii="Times New Roman" w:hAnsi="Times New Roman"/>
          <w:b/>
          <w:spacing w:val="-3"/>
        </w:rPr>
      </w:pPr>
      <w:r>
        <w:rPr>
          <w:rFonts w:ascii="Times New Roman" w:hAnsi="Times New Roman"/>
          <w:b/>
          <w:spacing w:val="-3"/>
        </w:rPr>
        <w:t>HEALTH ENTERPRISES</w:t>
      </w:r>
      <w:r w:rsidR="00DB5AAC">
        <w:rPr>
          <w:rFonts w:ascii="Times New Roman" w:hAnsi="Times New Roman"/>
          <w:b/>
          <w:spacing w:val="-3"/>
        </w:rPr>
        <w:fldChar w:fldCharType="begin"/>
      </w:r>
      <w:r w:rsidR="008A2C0B">
        <w:rPr>
          <w:rFonts w:ascii="Times New Roman" w:hAnsi="Times New Roman"/>
          <w:b/>
          <w:spacing w:val="-3"/>
        </w:rPr>
        <w:instrText>tc  \l 1 "</w:instrText>
      </w:r>
      <w:r w:rsidR="008A2C0B">
        <w:rPr>
          <w:rFonts w:ascii="Times New Roman" w:hAnsi="Times New Roman"/>
          <w:b/>
          <w:spacing w:val="-3"/>
        </w:rPr>
        <w:tab/>
        <w:instrText>HEALTH ENTERPRISES OF IOWA"</w:instrText>
      </w:r>
      <w:r w:rsidR="00DB5AAC">
        <w:rPr>
          <w:rFonts w:ascii="Times New Roman" w:hAnsi="Times New Roman"/>
          <w:b/>
          <w:spacing w:val="-3"/>
        </w:rPr>
        <w:fldChar w:fldCharType="end"/>
      </w:r>
      <w:r w:rsidR="00DB5AAC">
        <w:rPr>
          <w:rFonts w:ascii="Times New Roman" w:hAnsi="Times New Roman"/>
          <w:b/>
          <w:spacing w:val="-3"/>
        </w:rPr>
        <w:fldChar w:fldCharType="begin"/>
      </w:r>
      <w:r w:rsidR="008A2C0B">
        <w:rPr>
          <w:rFonts w:ascii="Times New Roman" w:hAnsi="Times New Roman"/>
          <w:b/>
          <w:spacing w:val="-3"/>
        </w:rPr>
        <w:instrText xml:space="preserve">PRIVATE </w:instrText>
      </w:r>
      <w:r w:rsidR="00DB5AAC">
        <w:rPr>
          <w:rFonts w:ascii="Times New Roman" w:hAnsi="Times New Roman"/>
          <w:b/>
          <w:spacing w:val="-3"/>
        </w:rPr>
        <w:fldChar w:fldCharType="end"/>
      </w:r>
    </w:p>
    <w:p w:rsidR="008A2C0B" w:rsidRDefault="008A2C0B">
      <w:pPr>
        <w:pStyle w:val="Heading1"/>
      </w:pPr>
      <w:r>
        <w:tab/>
        <w:t>Position Description</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POSITION</w:t>
      </w:r>
      <w:r w:rsidR="00A52CB8">
        <w:rPr>
          <w:rFonts w:ascii="Times New Roman" w:hAnsi="Times New Roman"/>
          <w:spacing w:val="-3"/>
        </w:rPr>
        <w:tab/>
      </w:r>
      <w:r w:rsidR="00A52CB8">
        <w:rPr>
          <w:rFonts w:ascii="Times New Roman" w:hAnsi="Times New Roman"/>
          <w:spacing w:val="-3"/>
        </w:rPr>
        <w:tab/>
      </w:r>
      <w:r w:rsidR="00A34226">
        <w:rPr>
          <w:rFonts w:ascii="Times New Roman" w:hAnsi="Times New Roman"/>
          <w:spacing w:val="-3"/>
        </w:rPr>
        <w:t>Member Services Coordinator</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JOB STATUS</w:t>
      </w:r>
      <w:r w:rsidR="00A52CB8">
        <w:rPr>
          <w:rFonts w:ascii="Times New Roman" w:hAnsi="Times New Roman"/>
          <w:spacing w:val="-3"/>
        </w:rPr>
        <w:tab/>
      </w:r>
      <w:r w:rsidR="0041073A">
        <w:rPr>
          <w:rFonts w:ascii="Times New Roman" w:hAnsi="Times New Roman"/>
          <w:spacing w:val="-3"/>
        </w:rPr>
        <w:tab/>
      </w:r>
      <w:r w:rsidR="00A52CB8">
        <w:rPr>
          <w:rFonts w:ascii="Times New Roman" w:hAnsi="Times New Roman"/>
          <w:spacing w:val="-3"/>
        </w:rPr>
        <w:t>Full-time</w:t>
      </w:r>
    </w:p>
    <w:p w:rsidR="008A2C0B" w:rsidRDefault="00A5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Exempt</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POSITION SUMMARY</w:t>
      </w:r>
    </w:p>
    <w:p w:rsidR="00A34226" w:rsidRPr="00A34226" w:rsidRDefault="00A34226" w:rsidP="00A34226">
      <w:pPr>
        <w:widowControl/>
        <w:rPr>
          <w:rFonts w:ascii="Times New Roman" w:eastAsiaTheme="minorHAnsi" w:hAnsi="Times New Roman"/>
          <w:snapToGrid/>
          <w:szCs w:val="24"/>
        </w:rPr>
      </w:pPr>
      <w:r w:rsidRPr="00A34226">
        <w:rPr>
          <w:rFonts w:ascii="Times New Roman" w:eastAsiaTheme="minorHAnsi" w:hAnsi="Times New Roman"/>
          <w:snapToGrid/>
          <w:szCs w:val="24"/>
        </w:rPr>
        <w:t xml:space="preserve">The Member Services Coordinator oversees multiple, concurrent relationships and programs of a complex nature for new and existing HEc members &amp; affiliates. Plays a </w:t>
      </w:r>
      <w:r w:rsidR="006162D9">
        <w:rPr>
          <w:rFonts w:ascii="Times New Roman" w:eastAsiaTheme="minorHAnsi" w:hAnsi="Times New Roman"/>
          <w:snapToGrid/>
          <w:szCs w:val="24"/>
        </w:rPr>
        <w:t>significant</w:t>
      </w:r>
      <w:r w:rsidRPr="00A34226">
        <w:rPr>
          <w:rFonts w:ascii="Times New Roman" w:eastAsiaTheme="minorHAnsi" w:hAnsi="Times New Roman"/>
          <w:snapToGrid/>
          <w:szCs w:val="24"/>
        </w:rPr>
        <w:t xml:space="preserve"> role in ensuring that relationship and program requirements related to the research, vetting, contracting and execution/implementation of offerings for approved vendors associated with HEc are delivered to optimize value to the membership. Works </w:t>
      </w:r>
      <w:r w:rsidR="006162D9">
        <w:rPr>
          <w:rFonts w:ascii="Times New Roman" w:eastAsiaTheme="minorHAnsi" w:hAnsi="Times New Roman"/>
          <w:snapToGrid/>
          <w:szCs w:val="24"/>
        </w:rPr>
        <w:t>with guidance from the Senior Member Services Coordinator(s) and Vice President</w:t>
      </w:r>
      <w:r w:rsidRPr="00A34226">
        <w:rPr>
          <w:rFonts w:ascii="Times New Roman" w:eastAsiaTheme="minorHAnsi" w:hAnsi="Times New Roman"/>
          <w:snapToGrid/>
          <w:szCs w:val="24"/>
        </w:rPr>
        <w:t xml:space="preserve"> while operating in a collaborative and dynamic framework. Possesses strong relationship management skills, strategic insight/critical thinking and a customer service mindset. </w:t>
      </w:r>
      <w:r w:rsidRPr="00A34226">
        <w:rPr>
          <w:rFonts w:ascii="Times New Roman" w:eastAsiaTheme="minorHAnsi" w:hAnsi="Times New Roman"/>
          <w:snapToGrid/>
          <w:szCs w:val="24"/>
        </w:rPr>
        <w:br/>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QUALIFICATIONS</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Education &amp; Experience</w:t>
      </w:r>
      <w:r w:rsidR="00A52CB8">
        <w:rPr>
          <w:rFonts w:ascii="Times New Roman" w:hAnsi="Times New Roman"/>
          <w:spacing w:val="-3"/>
        </w:rPr>
        <w:t>:</w:t>
      </w:r>
      <w:r w:rsidR="00A34226">
        <w:rPr>
          <w:rFonts w:ascii="Times New Roman" w:hAnsi="Times New Roman"/>
          <w:spacing w:val="-3"/>
        </w:rPr>
        <w:t xml:space="preserve"> </w:t>
      </w:r>
      <w:r w:rsidR="006162D9">
        <w:rPr>
          <w:rFonts w:ascii="Times New Roman" w:hAnsi="Times New Roman"/>
          <w:spacing w:val="-3"/>
        </w:rPr>
        <w:t>High school diplomas or equivalent, and one (1) year of experience in h</w:t>
      </w:r>
      <w:r w:rsidR="00A34226" w:rsidRPr="00B33075">
        <w:rPr>
          <w:rFonts w:ascii="Times New Roman" w:hAnsi="Times New Roman"/>
          <w:szCs w:val="24"/>
        </w:rPr>
        <w:t>ospital purchasing or related field</w:t>
      </w:r>
      <w:r w:rsidR="006162D9">
        <w:rPr>
          <w:rFonts w:ascii="Times New Roman" w:hAnsi="Times New Roman"/>
          <w:szCs w:val="24"/>
        </w:rPr>
        <w:t>;</w:t>
      </w:r>
      <w:r w:rsidR="00A34226" w:rsidRPr="00B33075">
        <w:rPr>
          <w:rFonts w:ascii="Times New Roman" w:hAnsi="Times New Roman"/>
          <w:szCs w:val="24"/>
        </w:rPr>
        <w:t xml:space="preserve"> bachelor</w:t>
      </w:r>
      <w:r w:rsidR="006162D9">
        <w:rPr>
          <w:rFonts w:ascii="Times New Roman" w:hAnsi="Times New Roman"/>
          <w:szCs w:val="24"/>
        </w:rPr>
        <w:t>’</w:t>
      </w:r>
      <w:r w:rsidR="00A34226" w:rsidRPr="00B33075">
        <w:rPr>
          <w:rFonts w:ascii="Times New Roman" w:hAnsi="Times New Roman"/>
          <w:szCs w:val="24"/>
        </w:rPr>
        <w:t>s</w:t>
      </w:r>
      <w:r w:rsidR="006162D9">
        <w:rPr>
          <w:rFonts w:ascii="Times New Roman" w:hAnsi="Times New Roman"/>
          <w:szCs w:val="24"/>
        </w:rPr>
        <w:t xml:space="preserve"> degree</w:t>
      </w:r>
      <w:r w:rsidR="00A34226" w:rsidRPr="00B33075">
        <w:rPr>
          <w:rFonts w:ascii="Times New Roman" w:hAnsi="Times New Roman"/>
          <w:szCs w:val="24"/>
        </w:rPr>
        <w:t xml:space="preserve"> preferred. Experience with and understanding of hospital group purchasing, vendor and manufacturer relations, and hospital material management processes. Ability to work with a wide range of hospital employees</w:t>
      </w:r>
      <w:r w:rsidR="006162D9">
        <w:rPr>
          <w:rFonts w:ascii="Times New Roman" w:hAnsi="Times New Roman"/>
          <w:szCs w:val="24"/>
        </w:rPr>
        <w:t xml:space="preserve">. </w:t>
      </w:r>
      <w:r w:rsidR="00A34226" w:rsidRPr="00B33075">
        <w:rPr>
          <w:rFonts w:ascii="Times New Roman" w:hAnsi="Times New Roman"/>
          <w:szCs w:val="24"/>
        </w:rPr>
        <w:t>Highly competent in word processing, spreadsheet and data base programs.</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Pr="00A34226" w:rsidRDefault="008A2C0B" w:rsidP="003E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rPr>
      </w:pPr>
      <w:r w:rsidRPr="003E1E07">
        <w:rPr>
          <w:rFonts w:ascii="Times New Roman" w:hAnsi="Times New Roman"/>
        </w:rPr>
        <w:tab/>
      </w:r>
      <w:r w:rsidRPr="003E1E07">
        <w:rPr>
          <w:rFonts w:ascii="Times New Roman" w:hAnsi="Times New Roman"/>
          <w:u w:val="single"/>
        </w:rPr>
        <w:t>Knowledge, Skills, and Abilities</w:t>
      </w:r>
      <w:r w:rsidR="00A52CB8">
        <w:rPr>
          <w:rFonts w:ascii="Times New Roman" w:hAnsi="Times New Roman"/>
          <w:u w:val="single"/>
        </w:rPr>
        <w:t>:</w:t>
      </w:r>
      <w:r w:rsidR="00A34226">
        <w:rPr>
          <w:rFonts w:ascii="Times New Roman" w:hAnsi="Times New Roman"/>
          <w:u w:val="single"/>
        </w:rPr>
        <w:t xml:space="preserve"> </w:t>
      </w:r>
      <w:r w:rsidR="00A34226">
        <w:rPr>
          <w:rFonts w:ascii="Times New Roman" w:hAnsi="Times New Roman"/>
        </w:rPr>
        <w:t xml:space="preserve"> </w:t>
      </w:r>
      <w:r w:rsidR="00A34226" w:rsidRPr="00B33075">
        <w:rPr>
          <w:rFonts w:ascii="Times New Roman" w:hAnsi="Times New Roman"/>
          <w:szCs w:val="24"/>
        </w:rPr>
        <w:t>Highly skilled and able to manipulate databases and spreadsheet software. Ability to assimilate and interpret large amounts of data. Experience in reading, understanding, and analyzing contracts. Under general supervision only, show appropriate initiative in identifying and following through on opportunities, problem resolution, and other customer service needs. Orientation toward customer service and ability to maintain positive public relations. Ability to communicate effectively with diverse audiences. Ability to communicate effectively on the telephone, and by email. Organized and detail-oriented. Ability to prioritize work and meet deadlines while managing multiple projects. Comfortable performing work with flexible priorities and last</w:t>
      </w:r>
      <w:r w:rsidR="00A34226">
        <w:rPr>
          <w:rFonts w:ascii="Times New Roman" w:hAnsi="Times New Roman"/>
          <w:szCs w:val="24"/>
        </w:rPr>
        <w:t>-</w:t>
      </w:r>
      <w:r w:rsidR="00A34226" w:rsidRPr="00B33075">
        <w:rPr>
          <w:rFonts w:ascii="Times New Roman" w:hAnsi="Times New Roman"/>
          <w:szCs w:val="24"/>
        </w:rPr>
        <w:t xml:space="preserve">minute demands. Proven respect for confidentiality. Demonstrated spirit of teamwork. Good grammar, spelling, and punctuation skills. Valid driver’s license. General business acumen. Promotable. </w:t>
      </w:r>
      <w:r w:rsidR="006162D9">
        <w:rPr>
          <w:rFonts w:ascii="Times New Roman" w:hAnsi="Times New Roman"/>
          <w:szCs w:val="24"/>
        </w:rPr>
        <w:t xml:space="preserve">Varied </w:t>
      </w:r>
      <w:r w:rsidR="00A34226" w:rsidRPr="00B33075">
        <w:rPr>
          <w:rFonts w:ascii="Times New Roman" w:hAnsi="Times New Roman"/>
          <w:szCs w:val="24"/>
        </w:rPr>
        <w:t xml:space="preserve">travel, up to </w:t>
      </w:r>
      <w:r w:rsidR="006162D9">
        <w:rPr>
          <w:rFonts w:ascii="Times New Roman" w:hAnsi="Times New Roman"/>
          <w:szCs w:val="24"/>
        </w:rPr>
        <w:t>2</w:t>
      </w:r>
      <w:r w:rsidR="00A34226" w:rsidRPr="00B33075">
        <w:rPr>
          <w:rFonts w:ascii="Times New Roman" w:hAnsi="Times New Roman"/>
          <w:szCs w:val="24"/>
        </w:rPr>
        <w:t>5% of the time by air or auto. Company insurable. Advanced word processing, spreadsheet, and data skills.</w:t>
      </w:r>
    </w:p>
    <w:p w:rsidR="00734056" w:rsidRDefault="00734056" w:rsidP="003E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u w:val="single"/>
        </w:rPr>
      </w:pPr>
    </w:p>
    <w:p w:rsidR="00734056" w:rsidRPr="00800CD0" w:rsidRDefault="00734056" w:rsidP="00A3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Times New Roman" w:hAnsi="Times New Roman"/>
        </w:rPr>
      </w:pPr>
      <w:r>
        <w:rPr>
          <w:rFonts w:ascii="Times New Roman" w:hAnsi="Times New Roman"/>
          <w:u w:val="single"/>
        </w:rPr>
        <w:t>Essential Functions:</w:t>
      </w:r>
      <w:r w:rsidR="00800CD0">
        <w:rPr>
          <w:rFonts w:ascii="Times New Roman" w:hAnsi="Times New Roman"/>
        </w:rPr>
        <w:t xml:space="preserve"> </w:t>
      </w:r>
      <w:r w:rsidR="00A34226" w:rsidRPr="00B33075">
        <w:rPr>
          <w:rFonts w:ascii="Times New Roman" w:hAnsi="Times New Roman"/>
          <w:szCs w:val="24"/>
        </w:rPr>
        <w:t xml:space="preserve">Must be able to lift 25 pounds, and 10 pounds </w:t>
      </w:r>
      <w:proofErr w:type="gramStart"/>
      <w:r w:rsidR="00A34226" w:rsidRPr="00B33075">
        <w:rPr>
          <w:rFonts w:ascii="Times New Roman" w:hAnsi="Times New Roman"/>
          <w:szCs w:val="24"/>
        </w:rPr>
        <w:t>on a daily basis</w:t>
      </w:r>
      <w:proofErr w:type="gramEnd"/>
      <w:r w:rsidR="00A34226" w:rsidRPr="00B33075">
        <w:rPr>
          <w:rFonts w:ascii="Times New Roman" w:hAnsi="Times New Roman"/>
          <w:szCs w:val="24"/>
        </w:rPr>
        <w:t>, and to stoop, bend, and kneel. Ability to sit for extended periods of time, up to 8 hours.</w:t>
      </w:r>
      <w:r w:rsidR="00A34226">
        <w:rPr>
          <w:rFonts w:ascii="Times New Roman" w:hAnsi="Times New Roman"/>
          <w:szCs w:val="24"/>
        </w:rPr>
        <w:t xml:space="preserve"> Ability to converse on the phone extended periods of time, up to 2 hours.</w:t>
      </w:r>
      <w:r w:rsidR="00A34226" w:rsidRPr="00B33075">
        <w:rPr>
          <w:rFonts w:ascii="Times New Roman" w:hAnsi="Times New Roman"/>
          <w:szCs w:val="24"/>
        </w:rPr>
        <w:t xml:space="preserve"> Regular attendance is essential; good grooming and professional attire are required. Must demonstrate respect for confidentiality and perform all duties in a timely manner.</w:t>
      </w:r>
    </w:p>
    <w:p w:rsidR="00A52CB8" w:rsidRPr="003E1E07" w:rsidRDefault="00A52CB8" w:rsidP="003E1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ORGANIZATIONAL RELATIONSHIPS</w:t>
      </w:r>
      <w:r>
        <w:rPr>
          <w:rFonts w:ascii="Times New Roman" w:hAnsi="Times New Roman"/>
          <w:spacing w:val="-3"/>
        </w:rPr>
        <w:tab/>
      </w:r>
    </w:p>
    <w:p w:rsidR="008A2C0B" w:rsidRDefault="00A5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r>
        <w:rPr>
          <w:rFonts w:ascii="Times New Roman" w:hAnsi="Times New Roman"/>
          <w:spacing w:val="-3"/>
        </w:rPr>
        <w:tab/>
        <w:t>Reports to:</w:t>
      </w:r>
      <w:r w:rsidR="00A34226">
        <w:rPr>
          <w:rFonts w:ascii="Times New Roman" w:hAnsi="Times New Roman"/>
          <w:spacing w:val="-3"/>
        </w:rPr>
        <w:tab/>
      </w:r>
      <w:r w:rsidR="00A34226">
        <w:rPr>
          <w:rFonts w:ascii="Times New Roman" w:hAnsi="Times New Roman"/>
          <w:spacing w:val="-3"/>
        </w:rPr>
        <w:tab/>
        <w:t>Vice President</w:t>
      </w:r>
    </w:p>
    <w:p w:rsidR="00A52CB8" w:rsidRDefault="00A52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r>
        <w:rPr>
          <w:rFonts w:ascii="Times New Roman" w:hAnsi="Times New Roman"/>
          <w:spacing w:val="-3"/>
        </w:rPr>
        <w:tab/>
        <w:t>Supervises:</w:t>
      </w:r>
      <w:r w:rsidR="00A34226">
        <w:rPr>
          <w:rFonts w:ascii="Times New Roman" w:hAnsi="Times New Roman"/>
          <w:spacing w:val="-3"/>
        </w:rPr>
        <w:tab/>
      </w:r>
      <w:r w:rsidR="00A34226">
        <w:rPr>
          <w:rFonts w:ascii="Times New Roman" w:hAnsi="Times New Roman"/>
          <w:spacing w:val="-3"/>
        </w:rPr>
        <w:tab/>
        <w:t>None</w:t>
      </w:r>
    </w:p>
    <w:p w:rsidR="00A34226" w:rsidRDefault="00A52CB8" w:rsidP="00A3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r>
        <w:rPr>
          <w:rFonts w:ascii="Times New Roman" w:hAnsi="Times New Roman"/>
          <w:spacing w:val="-3"/>
        </w:rPr>
        <w:tab/>
        <w:t>Works with:</w:t>
      </w:r>
      <w:r w:rsidR="00A34226">
        <w:rPr>
          <w:rFonts w:ascii="Times New Roman" w:hAnsi="Times New Roman"/>
          <w:spacing w:val="-3"/>
        </w:rPr>
        <w:tab/>
      </w:r>
      <w:r w:rsidR="00A34226">
        <w:rPr>
          <w:rFonts w:ascii="Times New Roman" w:hAnsi="Times New Roman"/>
          <w:spacing w:val="-3"/>
        </w:rPr>
        <w:tab/>
        <w:t>Hospital personnel, vendor representatives, national GPO staff, and HE personnel.</w:t>
      </w:r>
    </w:p>
    <w:p w:rsidR="004B638D" w:rsidRDefault="004B638D" w:rsidP="00A3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p>
    <w:p w:rsidR="004B638D" w:rsidRDefault="004B638D" w:rsidP="00A3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p>
    <w:p w:rsidR="004B638D" w:rsidRDefault="004B638D" w:rsidP="00A3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b/>
          <w:spacing w:val="-3"/>
        </w:rPr>
        <w:t>WORKING CONDITIONS</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sidR="00A34226" w:rsidRPr="00B33075">
        <w:rPr>
          <w:rFonts w:ascii="Times New Roman" w:hAnsi="Times New Roman"/>
          <w:szCs w:val="24"/>
        </w:rPr>
        <w:t xml:space="preserve">Work is performed almost exclusively indoors in a pleasant office environment. There is little chance for personal injury. </w:t>
      </w:r>
      <w:r w:rsidR="00A34226">
        <w:rPr>
          <w:rFonts w:ascii="Times New Roman" w:hAnsi="Times New Roman"/>
          <w:szCs w:val="24"/>
        </w:rPr>
        <w:t xml:space="preserve">This position </w:t>
      </w:r>
      <w:r w:rsidR="00A34226" w:rsidRPr="00B33075">
        <w:rPr>
          <w:rFonts w:ascii="Times New Roman" w:hAnsi="Times New Roman"/>
          <w:szCs w:val="24"/>
        </w:rPr>
        <w:t>involve</w:t>
      </w:r>
      <w:r w:rsidR="00A34226">
        <w:rPr>
          <w:rFonts w:ascii="Times New Roman" w:hAnsi="Times New Roman"/>
          <w:szCs w:val="24"/>
        </w:rPr>
        <w:t>s</w:t>
      </w:r>
      <w:r w:rsidR="00A34226" w:rsidRPr="00B33075">
        <w:rPr>
          <w:rFonts w:ascii="Times New Roman" w:hAnsi="Times New Roman"/>
          <w:szCs w:val="24"/>
        </w:rPr>
        <w:t xml:space="preserve"> frequent travel, primarily by air and automobile. Extensive use of telephone and computer.</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pacing w:val="-3"/>
        </w:rPr>
      </w:pPr>
      <w:r>
        <w:rPr>
          <w:rFonts w:ascii="Times New Roman" w:hAnsi="Times New Roman"/>
          <w:b/>
          <w:spacing w:val="-3"/>
        </w:rPr>
        <w:t>MAJOR RESPONSIBILITIES AND DUTIES</w:t>
      </w:r>
    </w:p>
    <w:p w:rsidR="008A2C0B" w:rsidRDefault="008A2C0B">
      <w:pPr>
        <w:tabs>
          <w:tab w:val="left" w:pos="720"/>
          <w:tab w:val="right" w:pos="9360"/>
        </w:tabs>
        <w:suppressAutoHyphens/>
        <w:ind w:left="720" w:hanging="720"/>
        <w:jc w:val="both"/>
        <w:rPr>
          <w:rFonts w:ascii="Times New Roman" w:hAnsi="Times New Roman"/>
          <w:spacing w:val="-3"/>
        </w:rPr>
      </w:pP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Identif</w:t>
      </w:r>
      <w:r>
        <w:rPr>
          <w:rFonts w:ascii="Times New Roman" w:eastAsiaTheme="minorHAnsi" w:hAnsi="Times New Roman"/>
          <w:snapToGrid/>
          <w:szCs w:val="24"/>
        </w:rPr>
        <w:t>ies</w:t>
      </w:r>
      <w:r w:rsidRPr="00A34226">
        <w:rPr>
          <w:rFonts w:ascii="Times New Roman" w:eastAsiaTheme="minorHAnsi" w:hAnsi="Times New Roman"/>
          <w:snapToGrid/>
          <w:szCs w:val="24"/>
        </w:rPr>
        <w:t xml:space="preserve"> supply cost reduction opportunities through supply chain assessments and process improvement initiatives; facilitate</w:t>
      </w:r>
      <w:r w:rsidR="004B638D">
        <w:rPr>
          <w:rFonts w:ascii="Times New Roman" w:eastAsiaTheme="minorHAnsi" w:hAnsi="Times New Roman"/>
          <w:snapToGrid/>
          <w:szCs w:val="24"/>
        </w:rPr>
        <w:t>s</w:t>
      </w:r>
      <w:r w:rsidRPr="00A34226">
        <w:rPr>
          <w:rFonts w:ascii="Times New Roman" w:eastAsiaTheme="minorHAnsi" w:hAnsi="Times New Roman"/>
          <w:snapToGrid/>
          <w:szCs w:val="24"/>
        </w:rPr>
        <w:t xml:space="preserve"> contract implementation, support</w:t>
      </w:r>
      <w:r w:rsidR="004B638D">
        <w:rPr>
          <w:rFonts w:ascii="Times New Roman" w:eastAsiaTheme="minorHAnsi" w:hAnsi="Times New Roman"/>
          <w:snapToGrid/>
          <w:szCs w:val="24"/>
        </w:rPr>
        <w:t>s</w:t>
      </w:r>
      <w:r w:rsidRPr="00A34226">
        <w:rPr>
          <w:rFonts w:ascii="Times New Roman" w:eastAsiaTheme="minorHAnsi" w:hAnsi="Times New Roman"/>
          <w:snapToGrid/>
          <w:szCs w:val="24"/>
        </w:rPr>
        <w:t xml:space="preserve"> product launches. </w:t>
      </w: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Assist</w:t>
      </w:r>
      <w:r>
        <w:rPr>
          <w:rFonts w:ascii="Times New Roman" w:eastAsiaTheme="minorHAnsi" w:hAnsi="Times New Roman"/>
          <w:snapToGrid/>
          <w:szCs w:val="24"/>
        </w:rPr>
        <w:t>s</w:t>
      </w:r>
      <w:r w:rsidRPr="00A34226">
        <w:rPr>
          <w:rFonts w:ascii="Times New Roman" w:eastAsiaTheme="minorHAnsi" w:hAnsi="Times New Roman"/>
          <w:snapToGrid/>
          <w:szCs w:val="24"/>
        </w:rPr>
        <w:t xml:space="preserve"> in evaluation and implementation of business partner products and services that deliver on expressed needs of members. Identif</w:t>
      </w:r>
      <w:r>
        <w:rPr>
          <w:rFonts w:ascii="Times New Roman" w:eastAsiaTheme="minorHAnsi" w:hAnsi="Times New Roman"/>
          <w:snapToGrid/>
          <w:szCs w:val="24"/>
        </w:rPr>
        <w:t>ies</w:t>
      </w:r>
      <w:r w:rsidRPr="00A34226">
        <w:rPr>
          <w:rFonts w:ascii="Times New Roman" w:eastAsiaTheme="minorHAnsi" w:hAnsi="Times New Roman"/>
          <w:snapToGrid/>
          <w:szCs w:val="24"/>
        </w:rPr>
        <w:t xml:space="preserve"> and operationalize</w:t>
      </w:r>
      <w:r w:rsidR="004B638D">
        <w:rPr>
          <w:rFonts w:ascii="Times New Roman" w:eastAsiaTheme="minorHAnsi" w:hAnsi="Times New Roman"/>
          <w:snapToGrid/>
          <w:szCs w:val="24"/>
        </w:rPr>
        <w:t>s</w:t>
      </w:r>
      <w:r w:rsidRPr="00A34226">
        <w:rPr>
          <w:rFonts w:ascii="Times New Roman" w:eastAsiaTheme="minorHAnsi" w:hAnsi="Times New Roman"/>
          <w:snapToGrid/>
          <w:szCs w:val="24"/>
        </w:rPr>
        <w:t xml:space="preserve"> business partner’s value</w:t>
      </w:r>
      <w:r>
        <w:rPr>
          <w:rFonts w:ascii="Times New Roman" w:eastAsiaTheme="minorHAnsi" w:hAnsi="Times New Roman"/>
          <w:snapToGrid/>
          <w:szCs w:val="24"/>
        </w:rPr>
        <w:t>-</w:t>
      </w:r>
      <w:r w:rsidRPr="00A34226">
        <w:rPr>
          <w:rFonts w:ascii="Times New Roman" w:eastAsiaTheme="minorHAnsi" w:hAnsi="Times New Roman"/>
          <w:snapToGrid/>
          <w:szCs w:val="24"/>
        </w:rPr>
        <w:t>added programs to aid in the supply chain process and improve member participation rate.</w:t>
      </w: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Generates leads for new accounts and identifies targets to support recruitment strategy and member retention.</w:t>
      </w: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Identif</w:t>
      </w:r>
      <w:r>
        <w:rPr>
          <w:rFonts w:ascii="Times New Roman" w:eastAsiaTheme="minorHAnsi" w:hAnsi="Times New Roman"/>
          <w:snapToGrid/>
          <w:szCs w:val="24"/>
        </w:rPr>
        <w:t>ies</w:t>
      </w:r>
      <w:r w:rsidR="00F80892">
        <w:rPr>
          <w:rFonts w:ascii="Times New Roman" w:eastAsiaTheme="minorHAnsi" w:hAnsi="Times New Roman"/>
          <w:snapToGrid/>
          <w:szCs w:val="24"/>
        </w:rPr>
        <w:t xml:space="preserve"> and assists in </w:t>
      </w:r>
      <w:r w:rsidRPr="00A34226">
        <w:rPr>
          <w:rFonts w:ascii="Times New Roman" w:eastAsiaTheme="minorHAnsi" w:hAnsi="Times New Roman"/>
          <w:snapToGrid/>
          <w:szCs w:val="24"/>
        </w:rPr>
        <w:t>negotiat</w:t>
      </w:r>
      <w:r w:rsidR="00F80892">
        <w:rPr>
          <w:rFonts w:ascii="Times New Roman" w:eastAsiaTheme="minorHAnsi" w:hAnsi="Times New Roman"/>
          <w:snapToGrid/>
          <w:szCs w:val="24"/>
        </w:rPr>
        <w:t>ing</w:t>
      </w:r>
      <w:r w:rsidRPr="00A34226">
        <w:rPr>
          <w:rFonts w:ascii="Times New Roman" w:eastAsiaTheme="minorHAnsi" w:hAnsi="Times New Roman"/>
          <w:snapToGrid/>
          <w:szCs w:val="24"/>
        </w:rPr>
        <w:t xml:space="preserve"> and implement</w:t>
      </w:r>
      <w:r w:rsidR="00F80892">
        <w:rPr>
          <w:rFonts w:ascii="Times New Roman" w:eastAsiaTheme="minorHAnsi" w:hAnsi="Times New Roman"/>
          <w:snapToGrid/>
          <w:szCs w:val="24"/>
        </w:rPr>
        <w:t>ing</w:t>
      </w:r>
      <w:r w:rsidRPr="00A34226">
        <w:rPr>
          <w:rFonts w:ascii="Times New Roman" w:eastAsiaTheme="minorHAnsi" w:hAnsi="Times New Roman"/>
          <w:snapToGrid/>
          <w:szCs w:val="24"/>
        </w:rPr>
        <w:t xml:space="preserve"> vendor partnership opportunities that have been deemed valuable to HEc and its membership.</w:t>
      </w: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Promote</w:t>
      </w:r>
      <w:r>
        <w:rPr>
          <w:rFonts w:ascii="Times New Roman" w:eastAsiaTheme="minorHAnsi" w:hAnsi="Times New Roman"/>
          <w:snapToGrid/>
          <w:szCs w:val="24"/>
        </w:rPr>
        <w:t>s</w:t>
      </w:r>
      <w:r w:rsidRPr="00A34226">
        <w:rPr>
          <w:rFonts w:ascii="Times New Roman" w:eastAsiaTheme="minorHAnsi" w:hAnsi="Times New Roman"/>
          <w:snapToGrid/>
          <w:szCs w:val="24"/>
        </w:rPr>
        <w:t xml:space="preserve"> vendor products and services to HEc membership. Initiate</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communication and interaction between vendors and members to facilitate implementation of vendors’ services.</w:t>
      </w:r>
    </w:p>
    <w:p w:rsidR="00A34226" w:rsidRPr="00A34226" w:rsidRDefault="00F80892" w:rsidP="00A34226">
      <w:pPr>
        <w:widowControl/>
        <w:numPr>
          <w:ilvl w:val="0"/>
          <w:numId w:val="2"/>
        </w:numPr>
        <w:ind w:left="1080"/>
        <w:contextualSpacing/>
        <w:rPr>
          <w:rFonts w:ascii="Times New Roman" w:eastAsiaTheme="minorHAnsi" w:hAnsi="Times New Roman"/>
          <w:snapToGrid/>
          <w:szCs w:val="24"/>
        </w:rPr>
      </w:pPr>
      <w:r>
        <w:rPr>
          <w:rFonts w:ascii="Times New Roman" w:eastAsiaTheme="minorHAnsi" w:hAnsi="Times New Roman"/>
          <w:snapToGrid/>
          <w:szCs w:val="24"/>
        </w:rPr>
        <w:t xml:space="preserve">Assists in </w:t>
      </w:r>
      <w:r w:rsidR="00A34226" w:rsidRPr="00A34226">
        <w:rPr>
          <w:rFonts w:ascii="Times New Roman" w:eastAsiaTheme="minorHAnsi" w:hAnsi="Times New Roman"/>
          <w:snapToGrid/>
          <w:szCs w:val="24"/>
        </w:rPr>
        <w:t xml:space="preserve">budgeting vendor and GPO rebates and </w:t>
      </w:r>
      <w:proofErr w:type="gramStart"/>
      <w:r w:rsidR="00A34226" w:rsidRPr="00A34226">
        <w:rPr>
          <w:rFonts w:ascii="Times New Roman" w:eastAsiaTheme="minorHAnsi" w:hAnsi="Times New Roman"/>
          <w:snapToGrid/>
          <w:szCs w:val="24"/>
        </w:rPr>
        <w:t>provides assistance to</w:t>
      </w:r>
      <w:proofErr w:type="gramEnd"/>
      <w:r w:rsidR="00A34226" w:rsidRPr="00A34226">
        <w:rPr>
          <w:rFonts w:ascii="Times New Roman" w:eastAsiaTheme="minorHAnsi" w:hAnsi="Times New Roman"/>
          <w:snapToGrid/>
          <w:szCs w:val="24"/>
        </w:rPr>
        <w:t xml:space="preserve"> A/P staff for disbursement. </w:t>
      </w:r>
    </w:p>
    <w:p w:rsidR="00A34226" w:rsidRPr="00A34226" w:rsidRDefault="00A34226" w:rsidP="00A34226">
      <w:pPr>
        <w:widowControl/>
        <w:numPr>
          <w:ilvl w:val="0"/>
          <w:numId w:val="2"/>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Coordinate</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subcommittee activity for large scale projects</w:t>
      </w:r>
      <w:r w:rsidR="00F80892">
        <w:rPr>
          <w:rFonts w:ascii="Times New Roman" w:eastAsiaTheme="minorHAnsi" w:hAnsi="Times New Roman"/>
          <w:snapToGrid/>
          <w:szCs w:val="24"/>
        </w:rPr>
        <w:t xml:space="preserve"> in conjunction with Senior Member Services Coordinator(s) or Vice President.</w:t>
      </w:r>
    </w:p>
    <w:p w:rsidR="00A34226" w:rsidRPr="00A34226" w:rsidRDefault="00A34226" w:rsidP="00A34226">
      <w:pPr>
        <w:widowControl/>
        <w:ind w:left="1080"/>
        <w:contextualSpacing/>
        <w:rPr>
          <w:rFonts w:ascii="Times New Roman" w:eastAsiaTheme="minorHAnsi" w:hAnsi="Times New Roman"/>
          <w:snapToGrid/>
          <w:szCs w:val="24"/>
        </w:rPr>
      </w:pPr>
    </w:p>
    <w:p w:rsidR="00A34226" w:rsidRPr="00A34226" w:rsidRDefault="00A34226" w:rsidP="00A34226">
      <w:pPr>
        <w:widowControl/>
        <w:contextualSpacing/>
        <w:rPr>
          <w:rFonts w:ascii="Times New Roman" w:eastAsiaTheme="minorHAnsi" w:hAnsi="Times New Roman"/>
          <w:snapToGrid/>
          <w:szCs w:val="24"/>
        </w:rPr>
      </w:pPr>
      <w:r w:rsidRPr="00A34226">
        <w:rPr>
          <w:rFonts w:ascii="Times New Roman" w:eastAsiaTheme="minorHAnsi" w:hAnsi="Times New Roman"/>
          <w:snapToGrid/>
          <w:szCs w:val="24"/>
        </w:rPr>
        <w:t>Member and Affiliate Support</w:t>
      </w:r>
      <w:r w:rsidR="00F966E9">
        <w:rPr>
          <w:rFonts w:ascii="Times New Roman" w:eastAsiaTheme="minorHAnsi" w:hAnsi="Times New Roman"/>
          <w:snapToGrid/>
          <w:szCs w:val="24"/>
        </w:rPr>
        <w:t>:</w:t>
      </w:r>
    </w:p>
    <w:p w:rsidR="00A34226" w:rsidRPr="00A34226" w:rsidRDefault="00A34226" w:rsidP="00A34226">
      <w:pPr>
        <w:widowControl/>
        <w:contextualSpacing/>
        <w:rPr>
          <w:rFonts w:ascii="Times New Roman" w:eastAsiaTheme="minorHAnsi" w:hAnsi="Times New Roman"/>
          <w:snapToGrid/>
          <w:szCs w:val="24"/>
        </w:rPr>
      </w:pPr>
    </w:p>
    <w:p w:rsidR="00A34226" w:rsidRPr="00A34226" w:rsidRDefault="00A34226" w:rsidP="00A34226">
      <w:pPr>
        <w:widowControl/>
        <w:numPr>
          <w:ilvl w:val="0"/>
          <w:numId w:val="3"/>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Assist</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members and affiliates in the implementation process of GPO agreements.</w:t>
      </w:r>
    </w:p>
    <w:p w:rsidR="00A34226" w:rsidRPr="00A34226" w:rsidRDefault="00A34226" w:rsidP="00A34226">
      <w:pPr>
        <w:widowControl/>
        <w:numPr>
          <w:ilvl w:val="0"/>
          <w:numId w:val="3"/>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Assist</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members and affiliates in maximizing participation in GPO agreements to maximize price, savings and commitments. </w:t>
      </w:r>
    </w:p>
    <w:p w:rsidR="00A34226" w:rsidRPr="00A34226" w:rsidRDefault="00A34226" w:rsidP="00A34226">
      <w:pPr>
        <w:widowControl/>
        <w:numPr>
          <w:ilvl w:val="0"/>
          <w:numId w:val="3"/>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Provide</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GPO</w:t>
      </w:r>
      <w:r w:rsidR="00F80892">
        <w:rPr>
          <w:rFonts w:ascii="Times New Roman" w:eastAsiaTheme="minorHAnsi" w:hAnsi="Times New Roman"/>
          <w:snapToGrid/>
          <w:szCs w:val="24"/>
        </w:rPr>
        <w:t>-</w:t>
      </w:r>
      <w:r w:rsidRPr="00A34226">
        <w:rPr>
          <w:rFonts w:ascii="Times New Roman" w:eastAsiaTheme="minorHAnsi" w:hAnsi="Times New Roman"/>
          <w:snapToGrid/>
          <w:szCs w:val="24"/>
        </w:rPr>
        <w:t>related training to hospital personnel on an as-needed basis.</w:t>
      </w:r>
    </w:p>
    <w:p w:rsidR="00A34226" w:rsidRPr="00A34226" w:rsidRDefault="00A34226" w:rsidP="00A34226">
      <w:pPr>
        <w:widowControl/>
        <w:numPr>
          <w:ilvl w:val="0"/>
          <w:numId w:val="3"/>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Plan</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roundtable agendas and attend</w:t>
      </w:r>
      <w:r w:rsidR="004B638D">
        <w:rPr>
          <w:rFonts w:ascii="Times New Roman" w:eastAsiaTheme="minorHAnsi" w:hAnsi="Times New Roman"/>
          <w:snapToGrid/>
          <w:szCs w:val="24"/>
        </w:rPr>
        <w:t>s</w:t>
      </w:r>
      <w:r w:rsidRPr="00A34226">
        <w:rPr>
          <w:rFonts w:ascii="Times New Roman" w:eastAsiaTheme="minorHAnsi" w:hAnsi="Times New Roman"/>
          <w:snapToGrid/>
          <w:szCs w:val="24"/>
        </w:rPr>
        <w:t xml:space="preserve"> peer roundtables to gain an understanding of priorities and subject matter.</w:t>
      </w:r>
    </w:p>
    <w:p w:rsidR="00A34226" w:rsidRPr="00A34226" w:rsidRDefault="00A34226" w:rsidP="00A34226">
      <w:pPr>
        <w:widowControl/>
        <w:numPr>
          <w:ilvl w:val="0"/>
          <w:numId w:val="3"/>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Coordinate</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agendas for member conference calls.</w:t>
      </w:r>
    </w:p>
    <w:p w:rsidR="00A34226" w:rsidRPr="00A34226" w:rsidRDefault="00A34226" w:rsidP="00A34226">
      <w:pPr>
        <w:widowControl/>
        <w:ind w:left="720"/>
        <w:rPr>
          <w:rFonts w:ascii="Times New Roman" w:eastAsiaTheme="minorHAnsi" w:hAnsi="Times New Roman"/>
          <w:snapToGrid/>
          <w:szCs w:val="24"/>
        </w:rPr>
      </w:pPr>
    </w:p>
    <w:p w:rsidR="00A34226" w:rsidRPr="00A34226" w:rsidRDefault="00A34226" w:rsidP="00A34226">
      <w:pPr>
        <w:widowControl/>
        <w:rPr>
          <w:rFonts w:ascii="Times New Roman" w:eastAsiaTheme="minorHAnsi" w:hAnsi="Times New Roman"/>
          <w:snapToGrid/>
          <w:szCs w:val="24"/>
        </w:rPr>
      </w:pPr>
      <w:r w:rsidRPr="00A34226">
        <w:rPr>
          <w:rFonts w:ascii="Times New Roman" w:eastAsiaTheme="minorHAnsi" w:hAnsi="Times New Roman"/>
          <w:snapToGrid/>
          <w:szCs w:val="24"/>
        </w:rPr>
        <w:t>Development</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and Maintain</w:t>
      </w:r>
      <w:r w:rsidR="000964EC">
        <w:rPr>
          <w:rFonts w:ascii="Times New Roman" w:eastAsiaTheme="minorHAnsi" w:hAnsi="Times New Roman"/>
          <w:snapToGrid/>
          <w:szCs w:val="24"/>
        </w:rPr>
        <w:t>s</w:t>
      </w:r>
      <w:r w:rsidRPr="00A34226">
        <w:rPr>
          <w:rFonts w:ascii="Times New Roman" w:eastAsiaTheme="minorHAnsi" w:hAnsi="Times New Roman"/>
          <w:snapToGrid/>
          <w:szCs w:val="24"/>
        </w:rPr>
        <w:t xml:space="preserve"> Professional Relationships and Knowledge</w:t>
      </w:r>
      <w:r w:rsidR="00F966E9">
        <w:rPr>
          <w:rFonts w:ascii="Times New Roman" w:eastAsiaTheme="minorHAnsi" w:hAnsi="Times New Roman"/>
          <w:snapToGrid/>
          <w:szCs w:val="24"/>
        </w:rPr>
        <w:t>:</w:t>
      </w:r>
    </w:p>
    <w:p w:rsidR="00A34226" w:rsidRPr="00A34226" w:rsidRDefault="00A34226" w:rsidP="00A34226">
      <w:pPr>
        <w:widowControl/>
        <w:rPr>
          <w:rFonts w:ascii="Times New Roman" w:eastAsiaTheme="minorHAnsi" w:hAnsi="Times New Roman"/>
          <w:snapToGrid/>
          <w:szCs w:val="24"/>
        </w:rPr>
      </w:pP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Maintains in depth knowledge of national and local GPO purchasing programs.</w:t>
      </w: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Develop</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and maintain</w:t>
      </w:r>
      <w:r w:rsidR="004B638D">
        <w:rPr>
          <w:rFonts w:ascii="Times New Roman" w:eastAsiaTheme="minorHAnsi" w:hAnsi="Times New Roman"/>
          <w:snapToGrid/>
          <w:szCs w:val="24"/>
        </w:rPr>
        <w:t>s</w:t>
      </w:r>
      <w:r w:rsidRPr="00A34226">
        <w:rPr>
          <w:rFonts w:ascii="Times New Roman" w:eastAsiaTheme="minorHAnsi" w:hAnsi="Times New Roman"/>
          <w:snapToGrid/>
          <w:szCs w:val="24"/>
        </w:rPr>
        <w:t xml:space="preserve"> appropriate relationships with a wide range of individuals in the supplier community.</w:t>
      </w: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Maintain</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a working knowledge of laws and regulations governing GPO’s in healthcare.</w:t>
      </w: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Attend</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national, regional, and member specific meetings as appropriate.</w:t>
      </w: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Represent</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HEc and HEc members on national GPO committees and task forces.</w:t>
      </w:r>
    </w:p>
    <w:p w:rsidR="00A34226" w:rsidRPr="00A34226" w:rsidRDefault="00A34226" w:rsidP="00A34226">
      <w:pPr>
        <w:widowControl/>
        <w:numPr>
          <w:ilvl w:val="0"/>
          <w:numId w:val="4"/>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Manage</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time and travel commitments as needed.</w:t>
      </w:r>
    </w:p>
    <w:p w:rsidR="00A34226" w:rsidRDefault="00A34226" w:rsidP="00A34226">
      <w:pPr>
        <w:widowControl/>
        <w:ind w:left="1080"/>
        <w:contextualSpacing/>
        <w:rPr>
          <w:rFonts w:ascii="Times New Roman" w:eastAsiaTheme="minorHAnsi" w:hAnsi="Times New Roman"/>
          <w:snapToGrid/>
          <w:szCs w:val="24"/>
        </w:rPr>
      </w:pPr>
    </w:p>
    <w:p w:rsidR="004B638D" w:rsidRDefault="004B638D" w:rsidP="00A34226">
      <w:pPr>
        <w:widowControl/>
        <w:ind w:left="1080"/>
        <w:contextualSpacing/>
        <w:rPr>
          <w:rFonts w:ascii="Times New Roman" w:eastAsiaTheme="minorHAnsi" w:hAnsi="Times New Roman"/>
          <w:snapToGrid/>
          <w:szCs w:val="24"/>
        </w:rPr>
      </w:pPr>
    </w:p>
    <w:p w:rsidR="00A34226" w:rsidRPr="00A34226" w:rsidRDefault="00A34226" w:rsidP="00F80892">
      <w:pPr>
        <w:widowControl/>
        <w:contextualSpacing/>
        <w:rPr>
          <w:rFonts w:ascii="Times New Roman" w:eastAsiaTheme="minorHAnsi" w:hAnsi="Times New Roman"/>
          <w:snapToGrid/>
          <w:szCs w:val="24"/>
        </w:rPr>
      </w:pPr>
    </w:p>
    <w:p w:rsidR="00A34226" w:rsidRPr="00A34226" w:rsidRDefault="00A34226" w:rsidP="00A34226">
      <w:pPr>
        <w:widowControl/>
        <w:contextualSpacing/>
        <w:rPr>
          <w:rFonts w:ascii="Times New Roman" w:eastAsiaTheme="minorHAnsi" w:hAnsi="Times New Roman"/>
          <w:snapToGrid/>
          <w:szCs w:val="24"/>
        </w:rPr>
      </w:pPr>
      <w:r w:rsidRPr="00A34226">
        <w:rPr>
          <w:rFonts w:ascii="Times New Roman" w:eastAsiaTheme="minorHAnsi" w:hAnsi="Times New Roman"/>
          <w:snapToGrid/>
          <w:szCs w:val="24"/>
        </w:rPr>
        <w:t>Provide general support to Vice President</w:t>
      </w:r>
      <w:r w:rsidR="00F966E9">
        <w:rPr>
          <w:rFonts w:ascii="Times New Roman" w:eastAsiaTheme="minorHAnsi" w:hAnsi="Times New Roman"/>
          <w:snapToGrid/>
          <w:szCs w:val="24"/>
        </w:rPr>
        <w:t>:</w:t>
      </w:r>
    </w:p>
    <w:p w:rsidR="00A34226" w:rsidRPr="00A34226" w:rsidRDefault="00A34226" w:rsidP="00A34226">
      <w:pPr>
        <w:widowControl/>
        <w:contextualSpacing/>
        <w:rPr>
          <w:rFonts w:ascii="Times New Roman" w:eastAsiaTheme="minorHAnsi" w:hAnsi="Times New Roman"/>
          <w:snapToGrid/>
          <w:szCs w:val="24"/>
        </w:rPr>
      </w:pPr>
    </w:p>
    <w:p w:rsidR="00A34226" w:rsidRPr="00A34226" w:rsidRDefault="00A34226" w:rsidP="00A34226">
      <w:pPr>
        <w:widowControl/>
        <w:numPr>
          <w:ilvl w:val="0"/>
          <w:numId w:val="5"/>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Assist</w:t>
      </w:r>
      <w:r w:rsidR="00035CCB">
        <w:rPr>
          <w:rFonts w:ascii="Times New Roman" w:eastAsiaTheme="minorHAnsi" w:hAnsi="Times New Roman"/>
          <w:snapToGrid/>
          <w:szCs w:val="24"/>
        </w:rPr>
        <w:t>s</w:t>
      </w:r>
      <w:r w:rsidRPr="00A34226">
        <w:rPr>
          <w:rFonts w:ascii="Times New Roman" w:eastAsiaTheme="minorHAnsi" w:hAnsi="Times New Roman"/>
          <w:snapToGrid/>
          <w:szCs w:val="24"/>
        </w:rPr>
        <w:t xml:space="preserve"> Vice President in maximizing GPO participation and recruitment.</w:t>
      </w:r>
    </w:p>
    <w:p w:rsidR="00A34226" w:rsidRPr="00A34226" w:rsidRDefault="00A34226" w:rsidP="00A34226">
      <w:pPr>
        <w:widowControl/>
        <w:numPr>
          <w:ilvl w:val="0"/>
          <w:numId w:val="5"/>
        </w:numPr>
        <w:ind w:left="1080"/>
        <w:contextualSpacing/>
        <w:rPr>
          <w:rFonts w:ascii="Times New Roman" w:eastAsiaTheme="minorHAnsi" w:hAnsi="Times New Roman"/>
          <w:snapToGrid/>
          <w:szCs w:val="24"/>
        </w:rPr>
      </w:pPr>
      <w:r w:rsidRPr="00A34226">
        <w:rPr>
          <w:rFonts w:ascii="Times New Roman" w:eastAsiaTheme="minorHAnsi" w:hAnsi="Times New Roman"/>
          <w:snapToGrid/>
          <w:szCs w:val="24"/>
        </w:rPr>
        <w:t>All other duties as assigned.</w:t>
      </w:r>
    </w:p>
    <w:p w:rsidR="00A34226" w:rsidRPr="00A34226" w:rsidRDefault="00A34226" w:rsidP="00A34226">
      <w:pPr>
        <w:widowControl/>
        <w:ind w:left="720"/>
        <w:rPr>
          <w:rFonts w:ascii="Times New Roman" w:eastAsiaTheme="minorHAnsi" w:hAnsi="Times New Roman"/>
          <w:snapToGrid/>
          <w:szCs w:val="24"/>
        </w:rPr>
      </w:pPr>
    </w:p>
    <w:p w:rsidR="00A34226" w:rsidRDefault="004B638D">
      <w:pPr>
        <w:tabs>
          <w:tab w:val="left" w:pos="720"/>
          <w:tab w:val="right" w:pos="9360"/>
        </w:tabs>
        <w:suppressAutoHyphens/>
        <w:ind w:left="720" w:hanging="720"/>
        <w:jc w:val="both"/>
        <w:rPr>
          <w:rFonts w:ascii="Times New Roman" w:hAnsi="Times New Roman"/>
          <w:spacing w:val="-3"/>
        </w:rPr>
      </w:pPr>
      <w:r>
        <w:rPr>
          <w:rFonts w:ascii="Times New Roman" w:hAnsi="Times New Roman"/>
          <w:spacing w:val="-3"/>
        </w:rPr>
        <w:t>Compliance:</w:t>
      </w:r>
    </w:p>
    <w:p w:rsidR="004B638D" w:rsidRPr="004B638D" w:rsidRDefault="004B638D" w:rsidP="004B638D">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4B638D">
        <w:rPr>
          <w:rFonts w:ascii="Times New Roman" w:hAnsi="Times New Roman"/>
          <w:spacing w:val="-3"/>
        </w:rPr>
        <w:t>Adheres to all HIPAA, HITECH and HE security policies and regulations.</w:t>
      </w:r>
    </w:p>
    <w:p w:rsidR="004B638D" w:rsidRDefault="004B638D">
      <w:pPr>
        <w:tabs>
          <w:tab w:val="left" w:pos="720"/>
          <w:tab w:val="right" w:pos="9360"/>
        </w:tabs>
        <w:suppressAutoHyphens/>
        <w:ind w:left="720" w:hanging="720"/>
        <w:jc w:val="both"/>
        <w:rPr>
          <w:rFonts w:ascii="Times New Roman" w:hAnsi="Times New Roman"/>
          <w:spacing w:val="-3"/>
        </w:rPr>
      </w:pPr>
    </w:p>
    <w:p w:rsidR="00734056" w:rsidRDefault="0073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734056" w:rsidRDefault="0073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t>The above statements are intended to describe the general nature and level of work performed by employees assigned to this position</w:t>
      </w:r>
      <w:proofErr w:type="gramStart"/>
      <w:r>
        <w:rPr>
          <w:rFonts w:ascii="Times New Roman" w:hAnsi="Times New Roman"/>
          <w:spacing w:val="-3"/>
        </w:rPr>
        <w:t xml:space="preserve">.  </w:t>
      </w:r>
      <w:proofErr w:type="gramEnd"/>
      <w:r>
        <w:rPr>
          <w:rFonts w:ascii="Times New Roman" w:hAnsi="Times New Roman"/>
          <w:spacing w:val="-3"/>
        </w:rPr>
        <w:t>"Major Responsibilities and Duties" are intended to describe those functions that are essential to the performance of this job. "Additional Duties," if any, include those that are considered incidental or secondary to the overall purpose of the job.</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E1E07"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t>This position description does not state or imply that these are the only duties and responsibilities assigned to the job</w:t>
      </w:r>
      <w:proofErr w:type="gramStart"/>
      <w:r>
        <w:rPr>
          <w:rFonts w:ascii="Times New Roman" w:hAnsi="Times New Roman"/>
          <w:spacing w:val="-3"/>
        </w:rPr>
        <w:t xml:space="preserve">.  </w:t>
      </w:r>
      <w:proofErr w:type="gramEnd"/>
      <w:r>
        <w:rPr>
          <w:rFonts w:ascii="Times New Roman" w:hAnsi="Times New Roman"/>
          <w:spacing w:val="-3"/>
        </w:rPr>
        <w:t>Employees in this job will be required to perform other job-related duties as requested by management</w:t>
      </w:r>
      <w:proofErr w:type="gramStart"/>
      <w:r>
        <w:rPr>
          <w:rFonts w:ascii="Times New Roman" w:hAnsi="Times New Roman"/>
          <w:spacing w:val="-3"/>
        </w:rPr>
        <w:t xml:space="preserve">.  </w:t>
      </w:r>
      <w:proofErr w:type="gramEnd"/>
      <w:r>
        <w:rPr>
          <w:rFonts w:ascii="Times New Roman" w:hAnsi="Times New Roman"/>
          <w:spacing w:val="-3"/>
        </w:rPr>
        <w:t>All requirements are subject to change over time</w:t>
      </w:r>
      <w:proofErr w:type="gramStart"/>
      <w:r>
        <w:rPr>
          <w:rFonts w:ascii="Times New Roman" w:hAnsi="Times New Roman"/>
          <w:spacing w:val="-3"/>
        </w:rPr>
        <w:t xml:space="preserve">.  </w:t>
      </w:r>
      <w:proofErr w:type="gramEnd"/>
      <w:r>
        <w:rPr>
          <w:rFonts w:ascii="Times New Roman" w:hAnsi="Times New Roman"/>
          <w:spacing w:val="-3"/>
        </w:rPr>
        <w:t>They are also subject to possible modification to reasonably accommodate individuals with a disability.</w:t>
      </w:r>
    </w:p>
    <w:p w:rsidR="00734056" w:rsidRPr="00734056" w:rsidRDefault="00734056" w:rsidP="0073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8A2C0B" w:rsidRDefault="00734056" w:rsidP="00734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Times New Roman" w:hAnsi="Times New Roman"/>
          <w:spacing w:val="-3"/>
        </w:rPr>
      </w:pPr>
      <w:r w:rsidRPr="00734056">
        <w:rPr>
          <w:rFonts w:ascii="Times New Roman" w:hAnsi="Times New Roman"/>
          <w:spacing w:val="-3"/>
        </w:rPr>
        <w:t>I acknowledge that I have read and understand this job description</w:t>
      </w:r>
      <w:proofErr w:type="gramStart"/>
      <w:r w:rsidRPr="00734056">
        <w:rPr>
          <w:rFonts w:ascii="Times New Roman" w:hAnsi="Times New Roman"/>
          <w:spacing w:val="-3"/>
        </w:rPr>
        <w:t xml:space="preserve">.  </w:t>
      </w:r>
      <w:proofErr w:type="gramEnd"/>
      <w:r w:rsidRPr="00734056">
        <w:rPr>
          <w:rFonts w:ascii="Times New Roman" w:hAnsi="Times New Roman"/>
          <w:spacing w:val="-3"/>
        </w:rPr>
        <w:t xml:space="preserve">My signature below (whether written or electronic) certifies that I </w:t>
      </w:r>
      <w:proofErr w:type="gramStart"/>
      <w:r w:rsidRPr="00734056">
        <w:rPr>
          <w:rFonts w:ascii="Times New Roman" w:hAnsi="Times New Roman"/>
          <w:spacing w:val="-3"/>
        </w:rPr>
        <w:t>am able to</w:t>
      </w:r>
      <w:proofErr w:type="gramEnd"/>
      <w:r w:rsidRPr="00734056">
        <w:rPr>
          <w:rFonts w:ascii="Times New Roman" w:hAnsi="Times New Roman"/>
          <w:spacing w:val="-3"/>
        </w:rPr>
        <w:t xml:space="preserve"> perform the essential duties and responsibilities of this position.  I have also discussed any accommodations that I feel I might need to allow me to perfor</w:t>
      </w:r>
      <w:r>
        <w:rPr>
          <w:rFonts w:ascii="Times New Roman" w:hAnsi="Times New Roman"/>
          <w:spacing w:val="-3"/>
        </w:rPr>
        <w:t>m these essential functions.</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sidR="004B638D">
        <w:rPr>
          <w:rFonts w:ascii="Times New Roman" w:hAnsi="Times New Roman"/>
          <w:spacing w:val="-3"/>
        </w:rPr>
        <w:t>Member Services Coordinator</w:t>
      </w:r>
      <w:r w:rsidR="004B638D">
        <w:rPr>
          <w:rFonts w:ascii="Times New Roman" w:hAnsi="Times New Roman"/>
          <w:spacing w:val="-3"/>
        </w:rPr>
        <w:tab/>
      </w:r>
      <w:r>
        <w:rPr>
          <w:rFonts w:ascii="Times New Roman" w:hAnsi="Times New Roman"/>
          <w:spacing w:val="-3"/>
        </w:rPr>
        <w:tab/>
      </w:r>
      <w:r w:rsidR="00F966E9">
        <w:rPr>
          <w:rFonts w:ascii="Times New Roman" w:hAnsi="Times New Roman"/>
          <w:spacing w:val="-3"/>
        </w:rPr>
        <w:tab/>
      </w:r>
      <w:r>
        <w:rPr>
          <w:rFonts w:ascii="Times New Roman" w:hAnsi="Times New Roman"/>
          <w:spacing w:val="-3"/>
        </w:rPr>
        <w:tab/>
      </w:r>
      <w:r>
        <w:rPr>
          <w:rFonts w:ascii="Times New Roman" w:hAnsi="Times New Roman"/>
          <w:spacing w:val="-3"/>
        </w:rPr>
        <w:tab/>
        <w:t>Date</w:t>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8A2C0B" w:rsidRDefault="008A2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r>
        <w:rPr>
          <w:rFonts w:ascii="Times New Roman" w:hAnsi="Times New Roman"/>
          <w:spacing w:val="-3"/>
        </w:rPr>
        <w:tab/>
      </w:r>
      <w:r w:rsidR="004B638D">
        <w:rPr>
          <w:rFonts w:ascii="Times New Roman" w:hAnsi="Times New Roman"/>
          <w:spacing w:val="-3"/>
        </w:rPr>
        <w:t>Vice President</w:t>
      </w:r>
      <w:r w:rsidR="004B638D">
        <w:rPr>
          <w:rFonts w:ascii="Times New Roman" w:hAnsi="Times New Roman"/>
          <w:spacing w:val="-3"/>
        </w:rPr>
        <w:tab/>
      </w:r>
      <w:r w:rsidR="004B638D">
        <w:rPr>
          <w:rFonts w:ascii="Times New Roman" w:hAnsi="Times New Roman"/>
          <w:spacing w:val="-3"/>
        </w:rPr>
        <w:tab/>
      </w:r>
      <w:r w:rsidR="004B638D">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Date</w:t>
      </w: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sz w:val="16"/>
          <w:szCs w:val="16"/>
        </w:rPr>
      </w:pPr>
    </w:p>
    <w:p w:rsid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sz w:val="16"/>
          <w:szCs w:val="16"/>
        </w:rPr>
      </w:pPr>
      <w:proofErr w:type="spellStart"/>
      <w:r>
        <w:rPr>
          <w:rFonts w:ascii="Times New Roman" w:hAnsi="Times New Roman"/>
          <w:spacing w:val="-3"/>
          <w:sz w:val="16"/>
          <w:szCs w:val="16"/>
        </w:rPr>
        <w:t>HRPriv</w:t>
      </w:r>
      <w:proofErr w:type="spellEnd"/>
      <w:r>
        <w:rPr>
          <w:rFonts w:ascii="Times New Roman" w:hAnsi="Times New Roman"/>
          <w:spacing w:val="-3"/>
          <w:sz w:val="16"/>
          <w:szCs w:val="16"/>
        </w:rPr>
        <w:t>/JD/Sr, Member Services Coordinator.doc</w:t>
      </w:r>
    </w:p>
    <w:p w:rsidR="004B638D" w:rsidRPr="004B638D" w:rsidRDefault="004B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pacing w:val="-3"/>
          <w:sz w:val="16"/>
          <w:szCs w:val="16"/>
        </w:rPr>
      </w:pPr>
      <w:r>
        <w:rPr>
          <w:rFonts w:ascii="Times New Roman" w:hAnsi="Times New Roman"/>
          <w:spacing w:val="-3"/>
          <w:sz w:val="16"/>
          <w:szCs w:val="16"/>
        </w:rPr>
        <w:t>Last Updated:  8-28-19</w:t>
      </w:r>
    </w:p>
    <w:sectPr w:rsidR="004B638D" w:rsidRPr="004B638D" w:rsidSect="004B638D">
      <w:headerReference w:type="default" r:id="rId7"/>
      <w:endnotePr>
        <w:numFmt w:val="decimal"/>
      </w:endnotePr>
      <w:pgSz w:w="12240" w:h="15840" w:code="1"/>
      <w:pgMar w:top="720" w:right="1440" w:bottom="720" w:left="1440" w:header="100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D5" w:rsidRDefault="002D38D5">
      <w:pPr>
        <w:spacing w:line="20" w:lineRule="exact"/>
      </w:pPr>
    </w:p>
  </w:endnote>
  <w:endnote w:type="continuationSeparator" w:id="0">
    <w:p w:rsidR="002D38D5" w:rsidRDefault="002D38D5">
      <w:r>
        <w:t xml:space="preserve"> </w:t>
      </w:r>
    </w:p>
  </w:endnote>
  <w:endnote w:type="continuationNotice" w:id="1">
    <w:p w:rsidR="002D38D5" w:rsidRDefault="002D38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D5" w:rsidRDefault="002D38D5">
      <w:r>
        <w:separator/>
      </w:r>
    </w:p>
  </w:footnote>
  <w:footnote w:type="continuationSeparator" w:id="0">
    <w:p w:rsidR="002D38D5" w:rsidRDefault="002D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CB8" w:rsidRPr="00A34226" w:rsidRDefault="00A34226">
    <w:pPr>
      <w:tabs>
        <w:tab w:val="left" w:pos="0"/>
        <w:tab w:val="center" w:pos="4320"/>
        <w:tab w:val="right" w:pos="8640"/>
        <w:tab w:val="left" w:pos="9360"/>
      </w:tabs>
      <w:suppressAutoHyphens/>
      <w:rPr>
        <w:rFonts w:ascii="Times New Roman" w:hAnsi="Times New Roman"/>
        <w:b/>
        <w:sz w:val="22"/>
      </w:rPr>
    </w:pPr>
    <w:r w:rsidRPr="00A34226">
      <w:rPr>
        <w:rFonts w:ascii="Times New Roman" w:hAnsi="Times New Roman"/>
        <w:b/>
        <w:sz w:val="22"/>
      </w:rPr>
      <w:t>POSITION DESCRIPTION: Member Services Coordinator</w:t>
    </w:r>
    <w:r w:rsidRPr="00A34226">
      <w:rPr>
        <w:rFonts w:ascii="Times New Roman" w:hAnsi="Times New Roman"/>
        <w:b/>
        <w:sz w:val="22"/>
      </w:rPr>
      <w:tab/>
      <w:t xml:space="preserve">Page </w:t>
    </w:r>
    <w:r w:rsidRPr="00A34226">
      <w:rPr>
        <w:rFonts w:ascii="Times New Roman" w:hAnsi="Times New Roman"/>
        <w:b/>
        <w:bCs/>
        <w:sz w:val="22"/>
      </w:rPr>
      <w:fldChar w:fldCharType="begin"/>
    </w:r>
    <w:r w:rsidRPr="00A34226">
      <w:rPr>
        <w:rFonts w:ascii="Times New Roman" w:hAnsi="Times New Roman"/>
        <w:b/>
        <w:bCs/>
        <w:sz w:val="22"/>
      </w:rPr>
      <w:instrText xml:space="preserve"> PAGE  \* Arabic  \* MERGEFORMAT </w:instrText>
    </w:r>
    <w:r w:rsidRPr="00A34226">
      <w:rPr>
        <w:rFonts w:ascii="Times New Roman" w:hAnsi="Times New Roman"/>
        <w:b/>
        <w:bCs/>
        <w:sz w:val="22"/>
      </w:rPr>
      <w:fldChar w:fldCharType="separate"/>
    </w:r>
    <w:r w:rsidRPr="00A34226">
      <w:rPr>
        <w:rFonts w:ascii="Times New Roman" w:hAnsi="Times New Roman"/>
        <w:b/>
        <w:bCs/>
        <w:noProof/>
        <w:sz w:val="22"/>
      </w:rPr>
      <w:t>1</w:t>
    </w:r>
    <w:r w:rsidRPr="00A34226">
      <w:rPr>
        <w:rFonts w:ascii="Times New Roman" w:hAnsi="Times New Roman"/>
        <w:b/>
        <w:bCs/>
        <w:sz w:val="22"/>
      </w:rPr>
      <w:fldChar w:fldCharType="end"/>
    </w:r>
    <w:r w:rsidRPr="00A34226">
      <w:rPr>
        <w:rFonts w:ascii="Times New Roman" w:hAnsi="Times New Roman"/>
        <w:b/>
        <w:sz w:val="22"/>
      </w:rPr>
      <w:t xml:space="preserve"> of </w:t>
    </w:r>
    <w:r w:rsidRPr="00A34226">
      <w:rPr>
        <w:rFonts w:ascii="Times New Roman" w:hAnsi="Times New Roman"/>
        <w:b/>
        <w:bCs/>
        <w:sz w:val="22"/>
      </w:rPr>
      <w:fldChar w:fldCharType="begin"/>
    </w:r>
    <w:r w:rsidRPr="00A34226">
      <w:rPr>
        <w:rFonts w:ascii="Times New Roman" w:hAnsi="Times New Roman"/>
        <w:b/>
        <w:bCs/>
        <w:sz w:val="22"/>
      </w:rPr>
      <w:instrText xml:space="preserve"> NUMPAGES  \* Arabic  \* MERGEFORMAT </w:instrText>
    </w:r>
    <w:r w:rsidRPr="00A34226">
      <w:rPr>
        <w:rFonts w:ascii="Times New Roman" w:hAnsi="Times New Roman"/>
        <w:b/>
        <w:bCs/>
        <w:sz w:val="22"/>
      </w:rPr>
      <w:fldChar w:fldCharType="separate"/>
    </w:r>
    <w:r w:rsidRPr="00A34226">
      <w:rPr>
        <w:rFonts w:ascii="Times New Roman" w:hAnsi="Times New Roman"/>
        <w:b/>
        <w:bCs/>
        <w:noProof/>
        <w:sz w:val="22"/>
      </w:rPr>
      <w:t>2</w:t>
    </w:r>
    <w:r w:rsidRPr="00A34226">
      <w:rPr>
        <w:rFonts w:ascii="Times New Roman" w:hAnsi="Times New Roman"/>
        <w:b/>
        <w:bCs/>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C5E"/>
    <w:multiLevelType w:val="hybridMultilevel"/>
    <w:tmpl w:val="37844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2418D"/>
    <w:multiLevelType w:val="hybridMultilevel"/>
    <w:tmpl w:val="F4CA9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F299C"/>
    <w:multiLevelType w:val="singleLevel"/>
    <w:tmpl w:val="0EAC342C"/>
    <w:lvl w:ilvl="0">
      <w:start w:val="5"/>
      <w:numFmt w:val="decimal"/>
      <w:lvlText w:val="%1."/>
      <w:lvlJc w:val="left"/>
      <w:pPr>
        <w:tabs>
          <w:tab w:val="num" w:pos="720"/>
        </w:tabs>
        <w:ind w:left="720" w:hanging="720"/>
      </w:pPr>
      <w:rPr>
        <w:rFonts w:hint="default"/>
      </w:rPr>
    </w:lvl>
  </w:abstractNum>
  <w:abstractNum w:abstractNumId="3" w15:restartNumberingAfterBreak="0">
    <w:nsid w:val="50964A10"/>
    <w:multiLevelType w:val="hybridMultilevel"/>
    <w:tmpl w:val="33DA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0D6AEF"/>
    <w:multiLevelType w:val="hybridMultilevel"/>
    <w:tmpl w:val="39341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B0211"/>
    <w:multiLevelType w:val="hybridMultilevel"/>
    <w:tmpl w:val="D0CEF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07"/>
    <w:rsid w:val="00035CCB"/>
    <w:rsid w:val="000964EC"/>
    <w:rsid w:val="00215417"/>
    <w:rsid w:val="002D38D5"/>
    <w:rsid w:val="003B37C4"/>
    <w:rsid w:val="003E1E07"/>
    <w:rsid w:val="0041073A"/>
    <w:rsid w:val="004B638D"/>
    <w:rsid w:val="006162D9"/>
    <w:rsid w:val="00734056"/>
    <w:rsid w:val="00800CD0"/>
    <w:rsid w:val="008A2C0B"/>
    <w:rsid w:val="00A34226"/>
    <w:rsid w:val="00A52CB8"/>
    <w:rsid w:val="00B67979"/>
    <w:rsid w:val="00BE105B"/>
    <w:rsid w:val="00C45DC7"/>
    <w:rsid w:val="00D63958"/>
    <w:rsid w:val="00DB5AAC"/>
    <w:rsid w:val="00F46C86"/>
    <w:rsid w:val="00F80892"/>
    <w:rsid w:val="00F9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F7A13"/>
  <w15:docId w15:val="{1B83DEAE-5845-47F6-A841-251D44D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AAC"/>
    <w:pPr>
      <w:widowControl w:val="0"/>
    </w:pPr>
    <w:rPr>
      <w:rFonts w:ascii="Courier New" w:hAnsi="Courier New"/>
      <w:snapToGrid w:val="0"/>
      <w:sz w:val="24"/>
    </w:rPr>
  </w:style>
  <w:style w:type="paragraph" w:styleId="Heading1">
    <w:name w:val="heading 1"/>
    <w:basedOn w:val="Normal"/>
    <w:next w:val="Normal"/>
    <w:qFormat/>
    <w:rsid w:val="00DB5AAC"/>
    <w:pPr>
      <w:keepNext/>
      <w:tabs>
        <w:tab w:val="center" w:pos="4680"/>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5AAC"/>
  </w:style>
  <w:style w:type="character" w:styleId="EndnoteReference">
    <w:name w:val="endnote reference"/>
    <w:semiHidden/>
    <w:rsid w:val="00DB5AAC"/>
    <w:rPr>
      <w:vertAlign w:val="superscript"/>
    </w:rPr>
  </w:style>
  <w:style w:type="paragraph" w:styleId="FootnoteText">
    <w:name w:val="footnote text"/>
    <w:basedOn w:val="Normal"/>
    <w:semiHidden/>
    <w:rsid w:val="00DB5AAC"/>
  </w:style>
  <w:style w:type="character" w:styleId="FootnoteReference">
    <w:name w:val="footnote reference"/>
    <w:semiHidden/>
    <w:rsid w:val="00DB5AAC"/>
    <w:rPr>
      <w:vertAlign w:val="superscript"/>
    </w:rPr>
  </w:style>
  <w:style w:type="paragraph" w:styleId="TOC1">
    <w:name w:val="toc 1"/>
    <w:basedOn w:val="Normal"/>
    <w:next w:val="Normal"/>
    <w:autoRedefine/>
    <w:semiHidden/>
    <w:rsid w:val="00DB5AAC"/>
    <w:pPr>
      <w:tabs>
        <w:tab w:val="right" w:leader="dot" w:pos="9360"/>
      </w:tabs>
      <w:suppressAutoHyphens/>
      <w:spacing w:before="480"/>
      <w:ind w:left="720" w:right="720" w:hanging="720"/>
    </w:pPr>
  </w:style>
  <w:style w:type="paragraph" w:styleId="TOC2">
    <w:name w:val="toc 2"/>
    <w:basedOn w:val="Normal"/>
    <w:next w:val="Normal"/>
    <w:autoRedefine/>
    <w:semiHidden/>
    <w:rsid w:val="00DB5AAC"/>
    <w:pPr>
      <w:tabs>
        <w:tab w:val="right" w:leader="dot" w:pos="9360"/>
      </w:tabs>
      <w:suppressAutoHyphens/>
      <w:ind w:left="1440" w:right="720" w:hanging="720"/>
    </w:pPr>
  </w:style>
  <w:style w:type="paragraph" w:styleId="TOC3">
    <w:name w:val="toc 3"/>
    <w:basedOn w:val="Normal"/>
    <w:next w:val="Normal"/>
    <w:autoRedefine/>
    <w:semiHidden/>
    <w:rsid w:val="00DB5AAC"/>
    <w:pPr>
      <w:tabs>
        <w:tab w:val="right" w:leader="dot" w:pos="9360"/>
      </w:tabs>
      <w:suppressAutoHyphens/>
      <w:ind w:left="2160" w:right="720" w:hanging="720"/>
    </w:pPr>
  </w:style>
  <w:style w:type="paragraph" w:styleId="TOC4">
    <w:name w:val="toc 4"/>
    <w:basedOn w:val="Normal"/>
    <w:next w:val="Normal"/>
    <w:autoRedefine/>
    <w:semiHidden/>
    <w:rsid w:val="00DB5AAC"/>
    <w:pPr>
      <w:tabs>
        <w:tab w:val="right" w:leader="dot" w:pos="9360"/>
      </w:tabs>
      <w:suppressAutoHyphens/>
      <w:ind w:left="2880" w:right="720" w:hanging="720"/>
    </w:pPr>
  </w:style>
  <w:style w:type="paragraph" w:styleId="TOC5">
    <w:name w:val="toc 5"/>
    <w:basedOn w:val="Normal"/>
    <w:next w:val="Normal"/>
    <w:autoRedefine/>
    <w:semiHidden/>
    <w:rsid w:val="00DB5AAC"/>
    <w:pPr>
      <w:tabs>
        <w:tab w:val="right" w:leader="dot" w:pos="9360"/>
      </w:tabs>
      <w:suppressAutoHyphens/>
      <w:ind w:left="3600" w:right="720" w:hanging="720"/>
    </w:pPr>
  </w:style>
  <w:style w:type="paragraph" w:styleId="TOC6">
    <w:name w:val="toc 6"/>
    <w:basedOn w:val="Normal"/>
    <w:next w:val="Normal"/>
    <w:autoRedefine/>
    <w:semiHidden/>
    <w:rsid w:val="00DB5AAC"/>
    <w:pPr>
      <w:tabs>
        <w:tab w:val="right" w:pos="9360"/>
      </w:tabs>
      <w:suppressAutoHyphens/>
      <w:ind w:left="720" w:hanging="720"/>
    </w:pPr>
  </w:style>
  <w:style w:type="paragraph" w:styleId="TOC7">
    <w:name w:val="toc 7"/>
    <w:basedOn w:val="Normal"/>
    <w:next w:val="Normal"/>
    <w:autoRedefine/>
    <w:semiHidden/>
    <w:rsid w:val="00DB5AAC"/>
    <w:pPr>
      <w:suppressAutoHyphens/>
      <w:ind w:left="720" w:hanging="720"/>
    </w:pPr>
  </w:style>
  <w:style w:type="paragraph" w:styleId="TOC8">
    <w:name w:val="toc 8"/>
    <w:basedOn w:val="Normal"/>
    <w:next w:val="Normal"/>
    <w:autoRedefine/>
    <w:semiHidden/>
    <w:rsid w:val="00DB5AAC"/>
    <w:pPr>
      <w:tabs>
        <w:tab w:val="right" w:pos="9360"/>
      </w:tabs>
      <w:suppressAutoHyphens/>
      <w:ind w:left="720" w:hanging="720"/>
    </w:pPr>
  </w:style>
  <w:style w:type="paragraph" w:styleId="TOC9">
    <w:name w:val="toc 9"/>
    <w:basedOn w:val="Normal"/>
    <w:next w:val="Normal"/>
    <w:autoRedefine/>
    <w:semiHidden/>
    <w:rsid w:val="00DB5AAC"/>
    <w:pPr>
      <w:tabs>
        <w:tab w:val="right" w:leader="dot" w:pos="9360"/>
      </w:tabs>
      <w:suppressAutoHyphens/>
      <w:ind w:left="720" w:hanging="720"/>
    </w:pPr>
  </w:style>
  <w:style w:type="paragraph" w:styleId="Index1">
    <w:name w:val="index 1"/>
    <w:basedOn w:val="Normal"/>
    <w:next w:val="Normal"/>
    <w:autoRedefine/>
    <w:semiHidden/>
    <w:rsid w:val="00DB5AAC"/>
    <w:pPr>
      <w:tabs>
        <w:tab w:val="right" w:leader="dot" w:pos="9360"/>
      </w:tabs>
      <w:suppressAutoHyphens/>
      <w:ind w:left="1440" w:right="720" w:hanging="1440"/>
    </w:pPr>
  </w:style>
  <w:style w:type="paragraph" w:styleId="Index2">
    <w:name w:val="index 2"/>
    <w:basedOn w:val="Normal"/>
    <w:next w:val="Normal"/>
    <w:autoRedefine/>
    <w:semiHidden/>
    <w:rsid w:val="00DB5AAC"/>
    <w:pPr>
      <w:tabs>
        <w:tab w:val="right" w:leader="dot" w:pos="9360"/>
      </w:tabs>
      <w:suppressAutoHyphens/>
      <w:ind w:left="1440" w:right="720" w:hanging="720"/>
    </w:pPr>
  </w:style>
  <w:style w:type="paragraph" w:styleId="TOAHeading">
    <w:name w:val="toa heading"/>
    <w:basedOn w:val="Normal"/>
    <w:next w:val="Normal"/>
    <w:semiHidden/>
    <w:rsid w:val="00DB5AAC"/>
    <w:pPr>
      <w:tabs>
        <w:tab w:val="right" w:pos="9360"/>
      </w:tabs>
      <w:suppressAutoHyphens/>
    </w:pPr>
  </w:style>
  <w:style w:type="paragraph" w:styleId="Caption">
    <w:name w:val="caption"/>
    <w:basedOn w:val="Normal"/>
    <w:next w:val="Normal"/>
    <w:qFormat/>
    <w:rsid w:val="00DB5AAC"/>
  </w:style>
  <w:style w:type="character" w:customStyle="1" w:styleId="EquationCaption">
    <w:name w:val="_Equation Caption"/>
    <w:rsid w:val="00DB5AAC"/>
  </w:style>
  <w:style w:type="paragraph" w:styleId="BodyTextIndent">
    <w:name w:val="Body Text Indent"/>
    <w:basedOn w:val="Normal"/>
    <w:rsid w:val="00DB5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pPr>
    <w:rPr>
      <w:rFonts w:ascii="Times New Roman" w:hAnsi="Times New Roman"/>
      <w:spacing w:val="-3"/>
    </w:rPr>
  </w:style>
  <w:style w:type="paragraph" w:styleId="Header">
    <w:name w:val="header"/>
    <w:basedOn w:val="Normal"/>
    <w:link w:val="HeaderChar"/>
    <w:uiPriority w:val="99"/>
    <w:rsid w:val="00A52CB8"/>
    <w:pPr>
      <w:tabs>
        <w:tab w:val="center" w:pos="4320"/>
        <w:tab w:val="right" w:pos="8640"/>
      </w:tabs>
    </w:pPr>
  </w:style>
  <w:style w:type="paragraph" w:styleId="Footer">
    <w:name w:val="footer"/>
    <w:basedOn w:val="Normal"/>
    <w:rsid w:val="00A52CB8"/>
    <w:pPr>
      <w:tabs>
        <w:tab w:val="center" w:pos="4320"/>
        <w:tab w:val="right" w:pos="8640"/>
      </w:tabs>
    </w:pPr>
  </w:style>
  <w:style w:type="character" w:customStyle="1" w:styleId="HeaderChar">
    <w:name w:val="Header Char"/>
    <w:basedOn w:val="DefaultParagraphFont"/>
    <w:link w:val="Header"/>
    <w:uiPriority w:val="99"/>
    <w:rsid w:val="00A34226"/>
    <w:rPr>
      <w:rFonts w:ascii="Courier New" w:hAnsi="Courier New"/>
      <w:snapToGrid w:val="0"/>
      <w:sz w:val="24"/>
    </w:rPr>
  </w:style>
  <w:style w:type="paragraph" w:styleId="ListParagraph">
    <w:name w:val="List Paragraph"/>
    <w:basedOn w:val="Normal"/>
    <w:uiPriority w:val="34"/>
    <w:qFormat/>
    <w:rsid w:val="004B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938</Words>
  <Characters>6037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Health Enterprises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Enterprises</dc:creator>
  <cp:lastModifiedBy>Kylene Dunham</cp:lastModifiedBy>
  <cp:revision>5</cp:revision>
  <cp:lastPrinted>2000-01-11T20:08:00Z</cp:lastPrinted>
  <dcterms:created xsi:type="dcterms:W3CDTF">2019-08-29T15:17:00Z</dcterms:created>
  <dcterms:modified xsi:type="dcterms:W3CDTF">2019-08-29T17:55:00Z</dcterms:modified>
</cp:coreProperties>
</file>